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DD0FC6">
        <w:rPr>
          <w:rFonts w:ascii="Cambria" w:eastAsia="Times New Roman" w:hAnsi="Cambria" w:cs="Segoe UI"/>
          <w:b/>
          <w:bCs/>
          <w:color w:val="333333"/>
          <w:sz w:val="24"/>
          <w:szCs w:val="24"/>
          <w:lang w:eastAsia="nl-BE"/>
        </w:rPr>
        <w:t>Algemene voorwaarden</w:t>
      </w:r>
      <w:r w:rsidR="00DD0FC6" w:rsidRPr="00DD0FC6">
        <w:rPr>
          <w:rFonts w:ascii="Cambria" w:eastAsia="Times New Roman" w:hAnsi="Cambria" w:cs="Segoe UI"/>
          <w:b/>
          <w:bCs/>
          <w:color w:val="333333"/>
          <w:sz w:val="24"/>
          <w:szCs w:val="24"/>
          <w:lang w:eastAsia="nl-BE"/>
        </w:rPr>
        <w:t xml:space="preserve"> </w:t>
      </w:r>
      <w:proofErr w:type="spellStart"/>
      <w:r w:rsidR="00DD0FC6" w:rsidRPr="00DD0FC6">
        <w:rPr>
          <w:rFonts w:ascii="Cambria" w:eastAsia="Times New Roman" w:hAnsi="Cambria" w:cs="Segoe UI"/>
          <w:b/>
          <w:bCs/>
          <w:color w:val="333333"/>
          <w:sz w:val="24"/>
          <w:szCs w:val="24"/>
          <w:lang w:eastAsia="nl-BE"/>
        </w:rPr>
        <w:t>kindekein</w:t>
      </w:r>
      <w:proofErr w:type="spellEnd"/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Door gebruik te maken van deze website wordt U geacht de algemene voorwaarden te accepteren.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1. Men schrijft in voor de activiteit als geheel, zoals deze is aangegeven op de website. Indien aan een onderdeel van de activiteit niet kan worden deelgenomen (</w:t>
      </w:r>
      <w:proofErr w:type="spellStart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vb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maar 1 van de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5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koesterdagen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,kampdagen,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… 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), wordt geen terugbetaling of andere vergoeding in om het even welke vorm gedaan.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2. De deelnemers worden via de website ingeschreven.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Je krijgt een bevestigingsmail na inschrijving.  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Betaling kan via overschrijving op het bij de activiteit aangegeven rekeningnummer.  Pas na betaling van het volledige bedrag ben je helemaal zeker van je plekje.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3. Indien U Uw inschrijving wenst te annuleren, gelieve dit zo snel mogelijk te doen. Op die manier worden wachtlijsten vermeden/korter, geeft U andere deelnemers de kans om deel te nemen aan de activiteit en helpt U mee de werkbaarheid van de kleinschaligheid te waarborgen.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4. Annulering van een inschrijving.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U kunt de inschrijving annuleren tot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3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0 dagen voor aanvang van de activiteit.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 Daarvoor rekenen we een administratieve kost van 10 euro aan.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Indien U annuleert tussen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30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en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14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 dagen voor aanvang van de activiteit wordt U 50% terugbetaald min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10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euro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administratieve kost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.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br/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br/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Vanaf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14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 dagen voor  aanvang van de activiteit kan geen terugbetaling  meer worden gedaan, tenzij in geval van ziekte of ongeval: uw schriftelijke aanvraag tot terugbetaling moet ons in dat geval uiterlijk 5 werkdagen na afloop van de activiteit bereiken, samen met een doktersattest.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br/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Het inschrijfbedrag (min. 10 administratiekosten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) 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zal dan teruggestort worden.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5.  Deelnemers aan alle activiteiten zijn verzekerd tegen lichamelijke ongevallen.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6. </w:t>
      </w:r>
      <w:proofErr w:type="spellStart"/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kan niet verantwoordelijk gesteld worden voor diefstal, verlies en /of schade aan de door de deelnemers meegebrachte persoonlijke voorwerpen.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7. In uitzonderlijke omstandigheden of bij onvoldoende inschrijvingen kan een activiteit geannuleerd worden. U wordt hiervan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zo snel mogelijk 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op de hoogte gebracht.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Bij onvoldoende inschrijvingen is dit uiterlijk 2 weken voor de activiteit. </w:t>
      </w:r>
      <w:proofErr w:type="spellStart"/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 betaalt U in dat geval het reeds betaalde inschrijvingsgeld  terug.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8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. Toediening medicatie op kamp: De ouder verklaart de wijze van toediening van het geneesmiddel volgens het toedieningsvoorschrift uit te leggen aan de 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begeleider 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voor zover dit gedurende het kamp nodig is. 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</w:t>
      </w:r>
      <w:proofErr w:type="spellStart"/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k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an 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geen aansprakelijkheid 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lastRenderedPageBreak/>
        <w:t>aanvaarden voor de mogelijke gevolgen of bijwerkingen die na het toedienen kunnen optreden.</w:t>
      </w:r>
    </w:p>
    <w:p w:rsidR="008916D0" w:rsidRPr="008916D0" w:rsidRDefault="00DD0FC6" w:rsidP="00DD0FC6">
      <w:pPr>
        <w:spacing w:before="100" w:beforeAutospacing="1"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9. </w:t>
      </w:r>
      <w:r w:rsidR="008916D0"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Het op de website aangegeven inschrijvingsbedrag omvat alle kosten, materiaal, accommodatie, begeleiding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, tussendoortjes</w:t>
      </w:r>
      <w:r w:rsidR="008916D0"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en verzekering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. 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br/>
      </w:r>
      <w:r w:rsidR="008916D0"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Een lunchpakket wordt door de deelnemers  zelf meegebracht, tenzij anders aangegeven op de website.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</w:t>
      </w:r>
      <w:proofErr w:type="spellStart"/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="008916D0"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voorziet steeds in water,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sap</w:t>
      </w:r>
      <w:r w:rsidR="008916D0"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of</w:t>
      </w:r>
      <w:r w:rsidR="008916D0"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thee </w:t>
      </w:r>
      <w:r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en een tussendoortje </w:t>
      </w:r>
      <w:r w:rsidR="008916D0"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gedurende de pauzes.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1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0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. De adresgegevens van de deelnemers komen terecht in het bestand van </w:t>
      </w:r>
      <w:proofErr w:type="spellStart"/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. We geven Uw informatie enkel door aan 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onze verzekeringsmaatschappij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met het oog op een goede verzekering van Uw kindje gedurende de activiteit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.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br/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Anders dan dit wordt Uw informatie NIET met derden gedeeld. 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br/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(wet op de privacy van 8/12/1992) 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1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1</w:t>
      </w: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.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</w:t>
      </w:r>
      <w:proofErr w:type="spellStart"/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neemt gedurende de kampen en andere activiteiten zoals </w:t>
      </w:r>
      <w:proofErr w:type="spellStart"/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koeserdagen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 foto's van de activiteiten en de deelnemers. Deze foto's kunnen gebruikt worden voor de website, de brochure en publiciteit voor </w:t>
      </w:r>
      <w:proofErr w:type="spellStart"/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. Indien U  niet wenst dat een foto van U, Uw zoon/dochter hiervoor gebruikt wordt, gelieve dit per email of per post te melden. </w:t>
      </w:r>
    </w:p>
    <w:p w:rsidR="008916D0" w:rsidRPr="008916D0" w:rsidRDefault="008916D0" w:rsidP="008916D0">
      <w:pPr>
        <w:spacing w:after="100" w:afterAutospacing="1" w:line="240" w:lineRule="auto"/>
        <w:rPr>
          <w:rFonts w:ascii="Cambria" w:eastAsia="Times New Roman" w:hAnsi="Cambria" w:cs="Segoe UI"/>
          <w:color w:val="333333"/>
          <w:sz w:val="24"/>
          <w:szCs w:val="24"/>
          <w:lang w:eastAsia="nl-BE"/>
        </w:rPr>
      </w:pPr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Door de betaling uit te voeren </w:t>
      </w:r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 xml:space="preserve">aan </w:t>
      </w:r>
      <w:proofErr w:type="spellStart"/>
      <w:r w:rsidR="00DD0FC6" w:rsidRPr="00DD0FC6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kindekein</w:t>
      </w:r>
      <w:proofErr w:type="spellEnd"/>
      <w:r w:rsidRPr="008916D0">
        <w:rPr>
          <w:rFonts w:ascii="Cambria" w:eastAsia="Times New Roman" w:hAnsi="Cambria" w:cs="Segoe UI"/>
          <w:color w:val="333333"/>
          <w:sz w:val="24"/>
          <w:szCs w:val="24"/>
          <w:lang w:eastAsia="nl-BE"/>
        </w:rPr>
        <w:t> bevestigt U de algemene voorwaarden gelezen te hebben en verklaart U zich akkoord met de algemene voorwaarden en privacy statement.</w:t>
      </w:r>
    </w:p>
    <w:p w:rsidR="00760FBA" w:rsidRPr="00DD0FC6" w:rsidRDefault="00760FBA">
      <w:pPr>
        <w:rPr>
          <w:rFonts w:ascii="Cambria" w:hAnsi="Cambria"/>
        </w:rPr>
      </w:pPr>
      <w:bookmarkStart w:id="0" w:name="_GoBack"/>
      <w:bookmarkEnd w:id="0"/>
    </w:p>
    <w:sectPr w:rsidR="00760FBA" w:rsidRPr="00DD0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0A3"/>
    <w:multiLevelType w:val="multilevel"/>
    <w:tmpl w:val="F8FC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D0"/>
    <w:rsid w:val="00760FBA"/>
    <w:rsid w:val="008916D0"/>
    <w:rsid w:val="00D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645B"/>
  <w15:chartTrackingRefBased/>
  <w15:docId w15:val="{674ECC5C-952B-4C80-8B8A-45B2FBA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9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89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Steinerschool</dc:creator>
  <cp:keywords/>
  <dc:description/>
  <cp:lastModifiedBy>Steinerschool</cp:lastModifiedBy>
  <cp:revision>1</cp:revision>
  <dcterms:created xsi:type="dcterms:W3CDTF">2021-08-27T17:53:00Z</dcterms:created>
  <dcterms:modified xsi:type="dcterms:W3CDTF">2021-08-27T18:10:00Z</dcterms:modified>
</cp:coreProperties>
</file>